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576105E7" w:rsidR="00752A34" w:rsidRPr="00591709" w:rsidRDefault="002A1CD3" w:rsidP="00591709">
      <w:pPr>
        <w:jc w:val="center"/>
        <w:rPr>
          <w:rFonts w:ascii="Arial" w:hAnsi="Arial" w:cs="Arial"/>
          <w:b/>
          <w:bCs/>
          <w:sz w:val="44"/>
          <w:szCs w:val="44"/>
          <w:lang w:val="en-US"/>
        </w:rPr>
      </w:pPr>
      <w:r w:rsidRPr="00591709">
        <w:rPr>
          <w:rFonts w:ascii="Arial" w:hAnsi="Arial" w:cs="Arial"/>
          <w:b/>
          <w:bCs/>
          <w:sz w:val="44"/>
          <w:szCs w:val="44"/>
          <w:lang w:val="en-US"/>
        </w:rPr>
        <w:t xml:space="preserve">Nominee Statement: </w:t>
      </w:r>
      <w:r w:rsidR="00B401DD" w:rsidRPr="00B401DD">
        <w:rPr>
          <w:rFonts w:ascii="Arial" w:hAnsi="Arial" w:cs="Arial"/>
          <w:b/>
          <w:bCs/>
          <w:sz w:val="44"/>
          <w:szCs w:val="44"/>
        </w:rPr>
        <w:t>Bruce E. Spivey</w:t>
      </w:r>
    </w:p>
    <w:p w14:paraId="035DBA45" w14:textId="2B4B14D4" w:rsidR="00591709" w:rsidRDefault="002A1CD3" w:rsidP="000D2D2F">
      <w:pPr>
        <w:jc w:val="center"/>
        <w:rPr>
          <w:rFonts w:ascii="Arial" w:hAnsi="Arial" w:cs="Arial"/>
          <w:b/>
          <w:color w:val="215E99" w:themeColor="text2" w:themeTint="BF"/>
          <w:lang w:val="en-US"/>
        </w:rPr>
      </w:pPr>
      <w:r w:rsidRPr="00591709">
        <w:rPr>
          <w:rFonts w:ascii="Arial" w:hAnsi="Arial" w:cs="Arial"/>
          <w:b/>
          <w:color w:val="215E99" w:themeColor="text2" w:themeTint="BF"/>
          <w:lang w:val="en-US"/>
        </w:rPr>
        <w:t xml:space="preserve">Position: IAPB </w:t>
      </w:r>
      <w:r w:rsidR="008A4E68">
        <w:rPr>
          <w:rFonts w:ascii="Arial" w:hAnsi="Arial" w:cs="Arial"/>
          <w:b/>
          <w:color w:val="215E99" w:themeColor="text2" w:themeTint="BF"/>
          <w:lang w:val="en-US"/>
        </w:rPr>
        <w:t xml:space="preserve">Group </w:t>
      </w:r>
      <w:r w:rsidR="00B401DD">
        <w:rPr>
          <w:rFonts w:ascii="Arial" w:hAnsi="Arial" w:cs="Arial"/>
          <w:b/>
          <w:color w:val="215E99" w:themeColor="text2" w:themeTint="BF"/>
          <w:lang w:val="en-US"/>
        </w:rPr>
        <w:t>C</w:t>
      </w:r>
      <w:r w:rsidR="008A4E68">
        <w:rPr>
          <w:rFonts w:ascii="Arial" w:hAnsi="Arial" w:cs="Arial"/>
          <w:b/>
          <w:color w:val="215E99" w:themeColor="text2" w:themeTint="BF"/>
          <w:lang w:val="en-US"/>
        </w:rPr>
        <w:t xml:space="preserve"> Trustee</w:t>
      </w:r>
    </w:p>
    <w:p w14:paraId="6B7EBEC1" w14:textId="77777777" w:rsidR="000D2D2F" w:rsidRPr="00591709"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14:paraId="56F13E6F" w14:textId="77777777" w:rsidTr="000D2D2F">
        <w:trPr>
          <w:trHeight w:val="272"/>
        </w:trPr>
        <w:tc>
          <w:tcPr>
            <w:tcW w:w="8965" w:type="dxa"/>
            <w:shd w:val="clear" w:color="auto" w:fill="DAE9F7" w:themeFill="text2" w:themeFillTint="1A"/>
          </w:tcPr>
          <w:p w14:paraId="6B7A8946" w14:textId="2FF17118" w:rsidR="001C57D4" w:rsidRPr="00A1020D" w:rsidRDefault="00B45F83" w:rsidP="002A1CD3">
            <w:pPr>
              <w:rPr>
                <w:rFonts w:ascii="Arial" w:hAnsi="Arial" w:cs="Arial"/>
                <w:b/>
                <w:bCs/>
                <w:lang w:val="en-US"/>
              </w:rPr>
            </w:pPr>
            <w:r w:rsidRPr="00A1020D">
              <w:rPr>
                <w:rFonts w:ascii="Arial" w:hAnsi="Arial" w:cs="Arial"/>
                <w:b/>
                <w:bCs/>
                <w:lang w:val="en-US"/>
              </w:rPr>
              <w:t>Nominee Job Title</w:t>
            </w:r>
          </w:p>
        </w:tc>
      </w:tr>
      <w:tr w:rsidR="001C57D4" w14:paraId="78ED2E0F" w14:textId="77777777" w:rsidTr="000D2D2F">
        <w:trPr>
          <w:trHeight w:val="818"/>
        </w:trPr>
        <w:tc>
          <w:tcPr>
            <w:tcW w:w="8965" w:type="dxa"/>
          </w:tcPr>
          <w:p w14:paraId="45E00EDC" w14:textId="77777777" w:rsidR="00C03CD0" w:rsidRPr="00A1020D" w:rsidRDefault="00C03CD0" w:rsidP="00C03CD0">
            <w:pPr>
              <w:ind w:left="720"/>
              <w:rPr>
                <w:rFonts w:ascii="Arial" w:hAnsi="Arial" w:cs="Arial"/>
                <w:lang w:val="en-US"/>
              </w:rPr>
            </w:pPr>
          </w:p>
          <w:p w14:paraId="7FF519D6" w14:textId="216DF8CC" w:rsidR="00340942" w:rsidRPr="00A1020D" w:rsidRDefault="00B401DD" w:rsidP="00C03CD0">
            <w:pPr>
              <w:ind w:left="720"/>
              <w:rPr>
                <w:rFonts w:ascii="Arial" w:hAnsi="Arial" w:cs="Arial"/>
                <w:lang w:val="en-US"/>
              </w:rPr>
            </w:pPr>
            <w:r w:rsidRPr="00B401DD">
              <w:rPr>
                <w:rFonts w:ascii="Arial" w:hAnsi="Arial" w:cs="Arial"/>
              </w:rPr>
              <w:t xml:space="preserve">Vice President </w:t>
            </w:r>
          </w:p>
        </w:tc>
      </w:tr>
      <w:tr w:rsidR="001C57D4" w14:paraId="127DD650" w14:textId="77777777" w:rsidTr="000D2D2F">
        <w:trPr>
          <w:trHeight w:val="272"/>
        </w:trPr>
        <w:tc>
          <w:tcPr>
            <w:tcW w:w="8965" w:type="dxa"/>
            <w:shd w:val="clear" w:color="auto" w:fill="DAE9F7" w:themeFill="text2" w:themeFillTint="1A"/>
          </w:tcPr>
          <w:p w14:paraId="3E0CF773" w14:textId="26864DBD" w:rsidR="001C57D4" w:rsidRPr="00A1020D" w:rsidRDefault="00414797" w:rsidP="002A1CD3">
            <w:pPr>
              <w:rPr>
                <w:rFonts w:ascii="Arial" w:hAnsi="Arial" w:cs="Arial"/>
                <w:lang w:val="en-US"/>
              </w:rPr>
            </w:pPr>
            <w:r w:rsidRPr="00A1020D">
              <w:rPr>
                <w:rFonts w:ascii="Arial" w:eastAsia="Times New Roman" w:hAnsi="Arial" w:cs="Arial"/>
                <w:b/>
                <w:bCs/>
                <w:color w:val="000000"/>
                <w:lang w:val="en-IN" w:eastAsia="zh-CN"/>
              </w:rPr>
              <w:t>Nominee Organisation</w:t>
            </w:r>
          </w:p>
        </w:tc>
      </w:tr>
      <w:tr w:rsidR="001C57D4" w14:paraId="366B6E9F" w14:textId="77777777" w:rsidTr="000D2D2F">
        <w:trPr>
          <w:trHeight w:val="818"/>
        </w:trPr>
        <w:tc>
          <w:tcPr>
            <w:tcW w:w="8965" w:type="dxa"/>
          </w:tcPr>
          <w:p w14:paraId="5F2545A3" w14:textId="77777777" w:rsidR="001C57D4" w:rsidRPr="00A1020D" w:rsidRDefault="001C57D4" w:rsidP="002C16E1">
            <w:pPr>
              <w:ind w:left="720"/>
              <w:rPr>
                <w:rFonts w:ascii="Arial" w:hAnsi="Arial" w:cs="Arial"/>
                <w:lang w:val="en-US"/>
              </w:rPr>
            </w:pPr>
          </w:p>
          <w:p w14:paraId="0093853F" w14:textId="373AC514" w:rsidR="000404ED" w:rsidRPr="00A1020D" w:rsidRDefault="003B7EF5" w:rsidP="002C16E1">
            <w:pPr>
              <w:ind w:left="720"/>
              <w:rPr>
                <w:rFonts w:ascii="Arial" w:hAnsi="Arial" w:cs="Arial"/>
                <w:lang w:val="en-US"/>
              </w:rPr>
            </w:pPr>
            <w:r w:rsidRPr="003B7EF5">
              <w:rPr>
                <w:rFonts w:ascii="Arial" w:hAnsi="Arial" w:cs="Arial"/>
              </w:rPr>
              <w:t xml:space="preserve">Ophthalmology Foundation </w:t>
            </w:r>
          </w:p>
        </w:tc>
      </w:tr>
      <w:tr w:rsidR="001C57D4" w14:paraId="027B2D34" w14:textId="77777777" w:rsidTr="000D2D2F">
        <w:trPr>
          <w:trHeight w:val="272"/>
        </w:trPr>
        <w:tc>
          <w:tcPr>
            <w:tcW w:w="8965" w:type="dxa"/>
            <w:shd w:val="clear" w:color="auto" w:fill="DAE9F7" w:themeFill="text2" w:themeFillTint="1A"/>
          </w:tcPr>
          <w:p w14:paraId="527F8E19" w14:textId="2E7A365D" w:rsidR="001C57D4" w:rsidRPr="00A1020D" w:rsidRDefault="00931466" w:rsidP="002A1CD3">
            <w:pPr>
              <w:rPr>
                <w:rFonts w:ascii="Arial" w:hAnsi="Arial" w:cs="Arial"/>
                <w:lang w:val="en-US"/>
              </w:rPr>
            </w:pPr>
            <w:r w:rsidRPr="00A1020D">
              <w:rPr>
                <w:rFonts w:ascii="Arial" w:eastAsia="Times New Roman" w:hAnsi="Arial" w:cs="Arial"/>
                <w:b/>
                <w:bCs/>
                <w:color w:val="000000"/>
                <w:lang w:val="en-IN" w:eastAsia="zh-CN"/>
              </w:rPr>
              <w:t>Nominating IAPB member organisation</w:t>
            </w:r>
          </w:p>
        </w:tc>
      </w:tr>
      <w:tr w:rsidR="001C57D4" w14:paraId="6FF11CAF" w14:textId="77777777" w:rsidTr="000D2D2F">
        <w:trPr>
          <w:trHeight w:val="818"/>
        </w:trPr>
        <w:tc>
          <w:tcPr>
            <w:tcW w:w="8965" w:type="dxa"/>
          </w:tcPr>
          <w:p w14:paraId="6107C8D5" w14:textId="77777777" w:rsidR="00DB69AA" w:rsidRPr="00A1020D" w:rsidRDefault="00DB69AA" w:rsidP="002C16E1">
            <w:pPr>
              <w:ind w:left="720"/>
              <w:rPr>
                <w:rFonts w:ascii="Arial" w:hAnsi="Arial" w:cs="Arial"/>
              </w:rPr>
            </w:pPr>
          </w:p>
          <w:p w14:paraId="0CB19B9A" w14:textId="77777777" w:rsidR="004F664E" w:rsidRDefault="004F664E" w:rsidP="004F664E">
            <w:pPr>
              <w:ind w:left="720"/>
              <w:rPr>
                <w:rFonts w:ascii="Arial" w:hAnsi="Arial" w:cs="Arial"/>
              </w:rPr>
            </w:pPr>
            <w:r w:rsidRPr="00646917">
              <w:rPr>
                <w:rFonts w:ascii="Arial" w:hAnsi="Arial" w:cs="Arial"/>
              </w:rPr>
              <w:t xml:space="preserve">International Centre for Eye Health (ICEH) </w:t>
            </w:r>
          </w:p>
          <w:p w14:paraId="4A81C861" w14:textId="22D483AF" w:rsidR="00340942" w:rsidRPr="00A1020D" w:rsidRDefault="00340942" w:rsidP="002C16E1">
            <w:pPr>
              <w:ind w:left="720"/>
              <w:rPr>
                <w:rFonts w:ascii="Arial" w:hAnsi="Arial" w:cs="Arial"/>
                <w:lang w:val="en-US"/>
              </w:rPr>
            </w:pPr>
          </w:p>
        </w:tc>
      </w:tr>
      <w:tr w:rsidR="001C57D4" w14:paraId="1545B02F" w14:textId="77777777" w:rsidTr="000D2D2F">
        <w:trPr>
          <w:trHeight w:val="272"/>
        </w:trPr>
        <w:tc>
          <w:tcPr>
            <w:tcW w:w="8965" w:type="dxa"/>
            <w:shd w:val="clear" w:color="auto" w:fill="DAE9F7" w:themeFill="text2" w:themeFillTint="1A"/>
          </w:tcPr>
          <w:p w14:paraId="0FE6688D" w14:textId="11422CE5" w:rsidR="001C57D4" w:rsidRPr="00A1020D" w:rsidRDefault="00D44202" w:rsidP="002A1CD3">
            <w:pPr>
              <w:rPr>
                <w:rFonts w:ascii="Arial" w:hAnsi="Arial" w:cs="Arial"/>
                <w:lang w:val="en-US"/>
              </w:rPr>
            </w:pPr>
            <w:r w:rsidRPr="00A1020D">
              <w:rPr>
                <w:rFonts w:ascii="Arial" w:eastAsia="Times New Roman" w:hAnsi="Arial" w:cs="Arial"/>
                <w:b/>
                <w:bCs/>
                <w:color w:val="000000"/>
                <w:lang w:val="en-IN" w:eastAsia="zh-CN"/>
              </w:rPr>
              <w:t>Nominated</w:t>
            </w:r>
            <w:r w:rsidR="00AB4835" w:rsidRPr="00A1020D">
              <w:rPr>
                <w:rFonts w:ascii="Arial" w:eastAsia="Times New Roman" w:hAnsi="Arial" w:cs="Arial"/>
                <w:b/>
                <w:bCs/>
                <w:color w:val="000000"/>
                <w:lang w:val="en-IN" w:eastAsia="zh-CN"/>
              </w:rPr>
              <w:t xml:space="preserve"> by</w:t>
            </w:r>
          </w:p>
        </w:tc>
      </w:tr>
      <w:tr w:rsidR="001C57D4" w14:paraId="563D47FD" w14:textId="77777777" w:rsidTr="000D2D2F">
        <w:trPr>
          <w:trHeight w:val="818"/>
        </w:trPr>
        <w:tc>
          <w:tcPr>
            <w:tcW w:w="8965" w:type="dxa"/>
          </w:tcPr>
          <w:p w14:paraId="43B8B313" w14:textId="77777777" w:rsidR="00DB69AA" w:rsidRPr="00A1020D" w:rsidRDefault="00DB69AA" w:rsidP="002C16E1">
            <w:pPr>
              <w:ind w:left="720"/>
              <w:rPr>
                <w:rFonts w:ascii="Arial" w:hAnsi="Arial" w:cs="Arial"/>
              </w:rPr>
            </w:pPr>
          </w:p>
          <w:p w14:paraId="4BAC510B" w14:textId="78D832E6" w:rsidR="00FF7754" w:rsidRDefault="008F760E" w:rsidP="002C16E1">
            <w:pPr>
              <w:ind w:left="720"/>
              <w:rPr>
                <w:rFonts w:ascii="Arial" w:hAnsi="Arial" w:cs="Arial"/>
              </w:rPr>
            </w:pPr>
            <w:r w:rsidRPr="008F760E">
              <w:rPr>
                <w:rFonts w:ascii="Arial" w:hAnsi="Arial" w:cs="Arial"/>
              </w:rPr>
              <w:t>Dr. Fatima Kyari</w:t>
            </w:r>
          </w:p>
          <w:p w14:paraId="2D84AF13" w14:textId="1F9D7E66" w:rsidR="00B84615" w:rsidRPr="00A1020D" w:rsidRDefault="00B84615" w:rsidP="002C16E1">
            <w:pPr>
              <w:ind w:left="720"/>
              <w:rPr>
                <w:rFonts w:ascii="Arial" w:hAnsi="Arial" w:cs="Arial"/>
                <w:lang w:val="en-US"/>
              </w:rPr>
            </w:pPr>
          </w:p>
        </w:tc>
      </w:tr>
      <w:tr w:rsidR="001C57D4" w14:paraId="736FFDC5" w14:textId="77777777" w:rsidTr="000D2D2F">
        <w:trPr>
          <w:trHeight w:val="272"/>
        </w:trPr>
        <w:tc>
          <w:tcPr>
            <w:tcW w:w="8965" w:type="dxa"/>
            <w:shd w:val="clear" w:color="auto" w:fill="DAE9F7" w:themeFill="text2" w:themeFillTint="1A"/>
          </w:tcPr>
          <w:p w14:paraId="07FF97D2" w14:textId="1B18D043" w:rsidR="001C57D4" w:rsidRPr="00A1020D" w:rsidRDefault="00D44202" w:rsidP="002A1CD3">
            <w:pPr>
              <w:rPr>
                <w:rFonts w:ascii="Arial" w:hAnsi="Arial" w:cs="Arial"/>
                <w:b/>
                <w:bCs/>
                <w:lang w:val="en-US"/>
              </w:rPr>
            </w:pPr>
            <w:r w:rsidRPr="00A1020D">
              <w:rPr>
                <w:rFonts w:ascii="Arial" w:hAnsi="Arial" w:cs="Arial"/>
                <w:b/>
                <w:bCs/>
                <w:lang w:val="en-US"/>
              </w:rPr>
              <w:t xml:space="preserve">Nominating </w:t>
            </w:r>
            <w:r w:rsidR="00765C43" w:rsidRPr="00A1020D">
              <w:rPr>
                <w:rFonts w:ascii="Arial" w:hAnsi="Arial" w:cs="Arial"/>
                <w:b/>
                <w:bCs/>
                <w:lang w:val="en-US"/>
              </w:rPr>
              <w:t>Statement</w:t>
            </w:r>
          </w:p>
        </w:tc>
      </w:tr>
      <w:tr w:rsidR="001C57D4" w14:paraId="5D02EE09" w14:textId="77777777" w:rsidTr="000D2D2F">
        <w:trPr>
          <w:trHeight w:val="1363"/>
        </w:trPr>
        <w:tc>
          <w:tcPr>
            <w:tcW w:w="8965" w:type="dxa"/>
          </w:tcPr>
          <w:p w14:paraId="1DF7FF20" w14:textId="30B59229" w:rsidR="004D0122" w:rsidRDefault="004D0122" w:rsidP="00CA5C36">
            <w:pPr>
              <w:rPr>
                <w:rFonts w:ascii="Arial" w:hAnsi="Arial" w:cs="Arial"/>
              </w:rPr>
            </w:pPr>
          </w:p>
          <w:p w14:paraId="253DAC77" w14:textId="77777777" w:rsidR="0080565C" w:rsidRPr="0080565C" w:rsidRDefault="0080565C" w:rsidP="0080565C">
            <w:pPr>
              <w:ind w:left="720"/>
              <w:rPr>
                <w:rFonts w:ascii="Arial" w:hAnsi="Arial" w:cs="Arial"/>
                <w:b/>
                <w:bCs/>
                <w:u w:val="single"/>
                <w:lang w:val="en-US"/>
              </w:rPr>
            </w:pPr>
            <w:r w:rsidRPr="0080565C">
              <w:rPr>
                <w:rFonts w:ascii="Arial" w:hAnsi="Arial" w:cs="Arial"/>
                <w:b/>
                <w:bCs/>
                <w:u w:val="single"/>
                <w:lang w:val="en-US"/>
              </w:rPr>
              <w:t>Joint Statement from Rainer Brockhaus and Fatima Kayari:</w:t>
            </w:r>
          </w:p>
          <w:p w14:paraId="4A0E08D4" w14:textId="77777777" w:rsidR="0080565C" w:rsidRPr="0080565C" w:rsidRDefault="0080565C" w:rsidP="0080565C">
            <w:pPr>
              <w:ind w:left="720"/>
              <w:rPr>
                <w:rFonts w:ascii="Arial" w:hAnsi="Arial" w:cs="Arial"/>
                <w:lang w:val="en-US"/>
              </w:rPr>
            </w:pPr>
          </w:p>
          <w:p w14:paraId="17757E51" w14:textId="54AAC021" w:rsidR="0080565C" w:rsidRDefault="0080565C" w:rsidP="0080565C">
            <w:pPr>
              <w:ind w:left="720"/>
              <w:rPr>
                <w:rFonts w:ascii="Arial" w:hAnsi="Arial" w:cs="Arial"/>
                <w:lang w:val="en-US"/>
              </w:rPr>
            </w:pPr>
            <w:r w:rsidRPr="0080565C">
              <w:rPr>
                <w:rFonts w:ascii="Arial" w:hAnsi="Arial" w:cs="Arial"/>
                <w:lang w:val="en-US"/>
              </w:rPr>
              <w:t>It is with great enthusiasm that we nominate Bruce Spiv</w:t>
            </w:r>
            <w:r>
              <w:rPr>
                <w:rFonts w:ascii="Arial" w:hAnsi="Arial" w:cs="Arial"/>
                <w:lang w:val="en-US"/>
              </w:rPr>
              <w:t>e</w:t>
            </w:r>
            <w:r w:rsidRPr="0080565C">
              <w:rPr>
                <w:rFonts w:ascii="Arial" w:hAnsi="Arial" w:cs="Arial"/>
                <w:lang w:val="en-US"/>
              </w:rPr>
              <w:t xml:space="preserve">y for a position on the Board of Trustees of the International Agency for the Prevention of Blindness (IAPB) from band C </w:t>
            </w:r>
            <w:proofErr w:type="gramStart"/>
            <w:r w:rsidRPr="0080565C">
              <w:rPr>
                <w:rFonts w:ascii="Arial" w:hAnsi="Arial" w:cs="Arial"/>
                <w:lang w:val="en-US"/>
              </w:rPr>
              <w:t>group of</w:t>
            </w:r>
            <w:proofErr w:type="gramEnd"/>
            <w:r w:rsidRPr="0080565C">
              <w:rPr>
                <w:rFonts w:ascii="Arial" w:hAnsi="Arial" w:cs="Arial"/>
                <w:lang w:val="en-US"/>
              </w:rPr>
              <w:t xml:space="preserve"> membership. With an extraordinary career spanning over six decades, Bruce brings unparalleled experience, leadership, and a deep commitment to global ophthalmology and blindness prevention. His vast expertise in medical education, organizational leadership, and international collaboration makes him an invaluable asset to the IAPB.</w:t>
            </w:r>
          </w:p>
          <w:p w14:paraId="7CAB2203" w14:textId="77777777" w:rsidR="0080565C" w:rsidRPr="0080565C" w:rsidRDefault="0080565C" w:rsidP="0080565C">
            <w:pPr>
              <w:ind w:left="720"/>
              <w:rPr>
                <w:rFonts w:ascii="Arial" w:hAnsi="Arial" w:cs="Arial"/>
                <w:lang w:val="en-US"/>
              </w:rPr>
            </w:pPr>
          </w:p>
          <w:p w14:paraId="117B9FFA" w14:textId="77777777" w:rsidR="0080565C" w:rsidRPr="0080565C" w:rsidRDefault="0080565C" w:rsidP="0080565C">
            <w:pPr>
              <w:ind w:left="720"/>
              <w:rPr>
                <w:rFonts w:ascii="Arial" w:hAnsi="Arial" w:cs="Arial"/>
                <w:lang w:val="en-US"/>
              </w:rPr>
            </w:pPr>
            <w:r w:rsidRPr="0080565C">
              <w:rPr>
                <w:rFonts w:ascii="Arial" w:hAnsi="Arial" w:cs="Arial"/>
                <w:lang w:val="en-US"/>
              </w:rPr>
              <w:t>Bruce has dedicated his career to advancing eye health worldwide. His service as President of the International Council of Ophthalmology (ICO) (2006-2014) and his tenure as Secretary General (1994-2006) reflect his steadfast commitment to global eye health. Under his leadership, the ICO played a pivotal role in shaping international ophthalmic education and capacity-building initiatives, directly contributing to the training of ophthalmologists in underserved regions. His previous experience on the IAPB Board (2004-2013 and 2023-2025) provides him with an intimate understanding of the organization’s mission and strategic priorities.</w:t>
            </w:r>
          </w:p>
          <w:p w14:paraId="04DDFAEF" w14:textId="77777777" w:rsidR="0080565C" w:rsidRDefault="0080565C" w:rsidP="0080565C">
            <w:pPr>
              <w:ind w:left="720"/>
              <w:rPr>
                <w:rFonts w:ascii="Arial" w:hAnsi="Arial" w:cs="Arial"/>
                <w:lang w:val="en-US"/>
              </w:rPr>
            </w:pPr>
          </w:p>
          <w:p w14:paraId="4EB4F649" w14:textId="4C44C247" w:rsidR="0080565C" w:rsidRPr="0080565C" w:rsidRDefault="0080565C" w:rsidP="0080565C">
            <w:pPr>
              <w:ind w:left="720"/>
              <w:rPr>
                <w:rFonts w:ascii="Arial" w:hAnsi="Arial" w:cs="Arial"/>
                <w:lang w:val="en-US"/>
              </w:rPr>
            </w:pPr>
            <w:r w:rsidRPr="0080565C">
              <w:rPr>
                <w:rFonts w:ascii="Arial" w:hAnsi="Arial" w:cs="Arial"/>
                <w:lang w:val="en-US"/>
              </w:rPr>
              <w:t xml:space="preserve">As a distinguished academic and educator, Bruce has held faculty and leadership positions at some of the world’s most respected medical </w:t>
            </w:r>
            <w:r w:rsidRPr="0080565C">
              <w:rPr>
                <w:rFonts w:ascii="Arial" w:hAnsi="Arial" w:cs="Arial"/>
                <w:lang w:val="en-US"/>
              </w:rPr>
              <w:lastRenderedPageBreak/>
              <w:t>institutions, including the University of Iowa, California Pacific Medical Center, and Northwestern University Medical School. His contributions have helped shape generations of ophthalmologists, particularly in resource-limited settings, furthering the IAPB’s mission to eliminate avoidable blindness.</w:t>
            </w:r>
          </w:p>
          <w:p w14:paraId="67E6C842" w14:textId="77777777" w:rsidR="0080565C" w:rsidRDefault="0080565C" w:rsidP="0080565C">
            <w:pPr>
              <w:ind w:left="720"/>
              <w:rPr>
                <w:rFonts w:ascii="Arial" w:hAnsi="Arial" w:cs="Arial"/>
                <w:lang w:val="en-US"/>
              </w:rPr>
            </w:pPr>
          </w:p>
          <w:p w14:paraId="0F593EC4" w14:textId="52F04DD5" w:rsidR="0080565C" w:rsidRPr="0080565C" w:rsidRDefault="0080565C" w:rsidP="0080565C">
            <w:pPr>
              <w:ind w:left="720"/>
              <w:rPr>
                <w:rFonts w:ascii="Arial" w:hAnsi="Arial" w:cs="Arial"/>
                <w:lang w:val="en-US"/>
              </w:rPr>
            </w:pPr>
            <w:r w:rsidRPr="0080565C">
              <w:rPr>
                <w:rFonts w:ascii="Arial" w:hAnsi="Arial" w:cs="Arial"/>
                <w:lang w:val="en-US"/>
              </w:rPr>
              <w:t xml:space="preserve">In addition to his academic and medical expertise, Bruce has an impressive track record </w:t>
            </w:r>
            <w:proofErr w:type="gramStart"/>
            <w:r w:rsidRPr="0080565C">
              <w:rPr>
                <w:rFonts w:ascii="Arial" w:hAnsi="Arial" w:cs="Arial"/>
                <w:lang w:val="en-US"/>
              </w:rPr>
              <w:t>of</w:t>
            </w:r>
            <w:proofErr w:type="gramEnd"/>
            <w:r w:rsidRPr="0080565C">
              <w:rPr>
                <w:rFonts w:ascii="Arial" w:hAnsi="Arial" w:cs="Arial"/>
                <w:lang w:val="en-US"/>
              </w:rPr>
              <w:t xml:space="preserve"> executive leadership. He has served as President and CEO of several major healthcare systems, including California Healthcare System, Northwestern Healthcare Network, and Columbia Cornell Care. His experience overseeing complex healthcare organizations and nonprofit boards equips him with the strategic and financial acumen necessary for effective governance at IAPB. Moreover, his leadership on the boards of Helen Keller International, the Ophthalmology Foundation, and the Africa Eye Foundation demonstrates his commitment to international collaboration in blindness prevention.</w:t>
            </w:r>
          </w:p>
          <w:p w14:paraId="0112AC32" w14:textId="77777777" w:rsidR="0080565C" w:rsidRDefault="0080565C" w:rsidP="0080565C">
            <w:pPr>
              <w:ind w:left="720"/>
              <w:rPr>
                <w:rFonts w:ascii="Arial" w:hAnsi="Arial" w:cs="Arial"/>
                <w:lang w:val="en-US"/>
              </w:rPr>
            </w:pPr>
          </w:p>
          <w:p w14:paraId="6DC99C6C" w14:textId="1B9D6AB0" w:rsidR="0080565C" w:rsidRPr="0080565C" w:rsidRDefault="0080565C" w:rsidP="0080565C">
            <w:pPr>
              <w:ind w:left="720"/>
              <w:rPr>
                <w:rFonts w:ascii="Arial" w:hAnsi="Arial" w:cs="Arial"/>
                <w:lang w:val="en-US"/>
              </w:rPr>
            </w:pPr>
            <w:r w:rsidRPr="0080565C">
              <w:rPr>
                <w:rFonts w:ascii="Arial" w:hAnsi="Arial" w:cs="Arial"/>
                <w:lang w:val="en-US"/>
              </w:rPr>
              <w:t>Recognized globally for his contributions, Bruce has received more than 50 prestigious awards and honors. His thought leadership in ophthalmology and public health will be instrumental in guiding IAPB’s strategic initiatives, to advance global eye health.</w:t>
            </w:r>
          </w:p>
          <w:p w14:paraId="656EDDDC" w14:textId="77777777" w:rsidR="0080565C" w:rsidRDefault="0080565C" w:rsidP="0080565C">
            <w:pPr>
              <w:ind w:left="720"/>
              <w:rPr>
                <w:rFonts w:ascii="Arial" w:hAnsi="Arial" w:cs="Arial"/>
                <w:lang w:val="en-US"/>
              </w:rPr>
            </w:pPr>
          </w:p>
          <w:p w14:paraId="02EF4F6F" w14:textId="4464ADDD" w:rsidR="00D74063" w:rsidRDefault="0080565C" w:rsidP="0080565C">
            <w:pPr>
              <w:ind w:left="720"/>
              <w:rPr>
                <w:rFonts w:ascii="Arial" w:hAnsi="Arial" w:cs="Arial"/>
              </w:rPr>
            </w:pPr>
            <w:r w:rsidRPr="0080565C">
              <w:rPr>
                <w:rFonts w:ascii="Arial" w:hAnsi="Arial" w:cs="Arial"/>
                <w:lang w:val="en-US"/>
              </w:rPr>
              <w:t>With his visionary leadership, vast global network, and unwavering dedication to blindness prevention, Bruce will be an exceptional addition to the IAPB Board of Trustees. We wholeheartedly endorse his nomination and are confident that his expertise and passion will significantly contribute to the organization’s mission and impact.</w:t>
            </w:r>
          </w:p>
          <w:p w14:paraId="2A676E65" w14:textId="26EAC184" w:rsidR="00386E0C" w:rsidRPr="00A1020D" w:rsidRDefault="00386E0C" w:rsidP="0058059F">
            <w:pPr>
              <w:ind w:left="720"/>
              <w:rPr>
                <w:rFonts w:ascii="Arial" w:hAnsi="Arial" w:cs="Arial"/>
                <w:lang w:val="en-US"/>
              </w:rPr>
            </w:pPr>
          </w:p>
        </w:tc>
      </w:tr>
      <w:tr w:rsidR="001C57D4" w14:paraId="4D2A9037" w14:textId="77777777" w:rsidTr="000D2D2F">
        <w:trPr>
          <w:trHeight w:val="272"/>
        </w:trPr>
        <w:tc>
          <w:tcPr>
            <w:tcW w:w="8965" w:type="dxa"/>
            <w:shd w:val="clear" w:color="auto" w:fill="DAE9F7" w:themeFill="text2" w:themeFillTint="1A"/>
          </w:tcPr>
          <w:p w14:paraId="5472A4D6" w14:textId="43A38A47" w:rsidR="001C57D4" w:rsidRPr="00A1020D" w:rsidRDefault="00765C43" w:rsidP="002A1CD3">
            <w:pPr>
              <w:rPr>
                <w:rFonts w:ascii="Arial" w:hAnsi="Arial" w:cs="Arial"/>
                <w:lang w:val="en-US"/>
              </w:rPr>
            </w:pPr>
            <w:r w:rsidRPr="00A1020D">
              <w:rPr>
                <w:rFonts w:ascii="Arial" w:eastAsia="Times New Roman" w:hAnsi="Arial" w:cs="Arial"/>
                <w:b/>
                <w:bCs/>
                <w:color w:val="000000"/>
                <w:lang w:val="en-IN" w:eastAsia="zh-CN"/>
              </w:rPr>
              <w:lastRenderedPageBreak/>
              <w:t xml:space="preserve">Seconded </w:t>
            </w:r>
            <w:r w:rsidR="00D44202" w:rsidRPr="00A1020D">
              <w:rPr>
                <w:rFonts w:ascii="Arial" w:eastAsia="Times New Roman" w:hAnsi="Arial" w:cs="Arial"/>
                <w:b/>
                <w:bCs/>
                <w:color w:val="000000"/>
                <w:lang w:val="en-IN" w:eastAsia="zh-CN"/>
              </w:rPr>
              <w:t>IAPB member organisation</w:t>
            </w:r>
          </w:p>
        </w:tc>
      </w:tr>
      <w:tr w:rsidR="001C57D4" w14:paraId="069E8D98" w14:textId="77777777" w:rsidTr="000D2D2F">
        <w:trPr>
          <w:trHeight w:val="818"/>
        </w:trPr>
        <w:tc>
          <w:tcPr>
            <w:tcW w:w="8965" w:type="dxa"/>
          </w:tcPr>
          <w:p w14:paraId="4D1E0B58" w14:textId="77777777" w:rsidR="001C57D4" w:rsidRPr="00A1020D" w:rsidRDefault="001C57D4" w:rsidP="002C16E1">
            <w:pPr>
              <w:ind w:left="720"/>
              <w:rPr>
                <w:rFonts w:ascii="Arial" w:hAnsi="Arial" w:cs="Arial"/>
                <w:lang w:val="en-US"/>
              </w:rPr>
            </w:pPr>
          </w:p>
          <w:p w14:paraId="74EB6C16" w14:textId="4093E6CF" w:rsidR="00DA2125" w:rsidRPr="00A1020D" w:rsidRDefault="00255F16" w:rsidP="002C16E1">
            <w:pPr>
              <w:ind w:left="720"/>
              <w:rPr>
                <w:rFonts w:ascii="Arial" w:hAnsi="Arial" w:cs="Arial"/>
                <w:lang w:val="en-US"/>
              </w:rPr>
            </w:pPr>
            <w:r w:rsidRPr="00255F16">
              <w:rPr>
                <w:rFonts w:ascii="Arial" w:hAnsi="Arial" w:cs="Arial"/>
              </w:rPr>
              <w:t>CBM Christian Blind Mission</w:t>
            </w:r>
          </w:p>
        </w:tc>
      </w:tr>
      <w:tr w:rsidR="001C57D4" w14:paraId="2DF90E22" w14:textId="77777777" w:rsidTr="000D2D2F">
        <w:trPr>
          <w:trHeight w:val="272"/>
        </w:trPr>
        <w:tc>
          <w:tcPr>
            <w:tcW w:w="8965" w:type="dxa"/>
            <w:shd w:val="clear" w:color="auto" w:fill="DAE9F7" w:themeFill="text2" w:themeFillTint="1A"/>
          </w:tcPr>
          <w:p w14:paraId="0BAAAE9A" w14:textId="6A4A6156" w:rsidR="001C57D4" w:rsidRPr="00A1020D" w:rsidRDefault="00F41C24" w:rsidP="002A1CD3">
            <w:pPr>
              <w:rPr>
                <w:rFonts w:ascii="Arial" w:hAnsi="Arial" w:cs="Arial"/>
                <w:lang w:val="en-US"/>
              </w:rPr>
            </w:pPr>
            <w:r w:rsidRPr="00A1020D">
              <w:rPr>
                <w:rFonts w:ascii="Arial" w:eastAsia="Times New Roman" w:hAnsi="Arial" w:cs="Arial"/>
                <w:b/>
                <w:bCs/>
                <w:color w:val="000000"/>
                <w:lang w:val="en-IN" w:eastAsia="zh-CN"/>
              </w:rPr>
              <w:t xml:space="preserve">Seconding </w:t>
            </w:r>
            <w:r w:rsidR="00D44202" w:rsidRPr="00A1020D">
              <w:rPr>
                <w:rFonts w:ascii="Arial" w:eastAsia="Times New Roman" w:hAnsi="Arial" w:cs="Arial"/>
                <w:b/>
                <w:bCs/>
                <w:color w:val="000000"/>
                <w:lang w:val="en-IN" w:eastAsia="zh-CN"/>
              </w:rPr>
              <w:t>by</w:t>
            </w:r>
          </w:p>
        </w:tc>
      </w:tr>
      <w:tr w:rsidR="001C57D4" w14:paraId="0056804B" w14:textId="77777777" w:rsidTr="000D2D2F">
        <w:trPr>
          <w:trHeight w:val="818"/>
        </w:trPr>
        <w:tc>
          <w:tcPr>
            <w:tcW w:w="8965" w:type="dxa"/>
          </w:tcPr>
          <w:p w14:paraId="6A7A3C04" w14:textId="77777777" w:rsidR="001C57D4" w:rsidRPr="00A1020D" w:rsidRDefault="001C57D4" w:rsidP="002C16E1">
            <w:pPr>
              <w:ind w:left="720"/>
              <w:rPr>
                <w:rFonts w:ascii="Arial" w:hAnsi="Arial" w:cs="Arial"/>
                <w:lang w:val="en-US"/>
              </w:rPr>
            </w:pPr>
          </w:p>
          <w:p w14:paraId="469FED11" w14:textId="050A60C1" w:rsidR="005E2DA1" w:rsidRPr="00A1020D" w:rsidRDefault="008F760E" w:rsidP="002C16E1">
            <w:pPr>
              <w:ind w:left="720"/>
              <w:rPr>
                <w:rFonts w:ascii="Arial" w:hAnsi="Arial" w:cs="Arial"/>
                <w:lang w:val="en-US"/>
              </w:rPr>
            </w:pPr>
            <w:r w:rsidRPr="008F760E">
              <w:rPr>
                <w:rFonts w:ascii="Arial" w:hAnsi="Arial" w:cs="Arial"/>
              </w:rPr>
              <w:t>Rainer Brockhaus</w:t>
            </w:r>
          </w:p>
        </w:tc>
      </w:tr>
      <w:tr w:rsidR="001C57D4" w14:paraId="202D4329" w14:textId="77777777" w:rsidTr="000D2D2F">
        <w:trPr>
          <w:trHeight w:val="272"/>
        </w:trPr>
        <w:tc>
          <w:tcPr>
            <w:tcW w:w="8965" w:type="dxa"/>
            <w:shd w:val="clear" w:color="auto" w:fill="DAE9F7" w:themeFill="text2" w:themeFillTint="1A"/>
          </w:tcPr>
          <w:p w14:paraId="11846BEE" w14:textId="603C6021" w:rsidR="001C57D4" w:rsidRPr="00A1020D" w:rsidRDefault="0002149C" w:rsidP="002A1CD3">
            <w:pPr>
              <w:rPr>
                <w:rFonts w:ascii="Arial" w:hAnsi="Arial" w:cs="Arial"/>
                <w:lang w:val="en-US"/>
              </w:rPr>
            </w:pPr>
            <w:r w:rsidRPr="00A1020D">
              <w:rPr>
                <w:rFonts w:ascii="Arial" w:eastAsia="Times New Roman" w:hAnsi="Arial" w:cs="Arial"/>
                <w:b/>
                <w:bCs/>
                <w:color w:val="000000"/>
                <w:lang w:val="en-IN" w:eastAsia="zh-CN"/>
              </w:rPr>
              <w:t>Seconding Statement</w:t>
            </w:r>
          </w:p>
        </w:tc>
      </w:tr>
      <w:tr w:rsidR="001C57D4" w14:paraId="69621974" w14:textId="77777777" w:rsidTr="000D2D2F">
        <w:trPr>
          <w:trHeight w:val="1363"/>
        </w:trPr>
        <w:tc>
          <w:tcPr>
            <w:tcW w:w="8965" w:type="dxa"/>
          </w:tcPr>
          <w:p w14:paraId="5F27E27A" w14:textId="77777777" w:rsidR="0080565C" w:rsidRPr="0080565C" w:rsidRDefault="00F61A16" w:rsidP="0080565C">
            <w:pPr>
              <w:ind w:left="720"/>
              <w:rPr>
                <w:rFonts w:ascii="Arial" w:hAnsi="Arial" w:cs="Arial"/>
                <w:b/>
                <w:bCs/>
                <w:u w:val="single"/>
                <w:lang w:val="en-US"/>
              </w:rPr>
            </w:pPr>
            <w:r w:rsidRPr="00F61A16">
              <w:rPr>
                <w:rFonts w:ascii="Arial" w:hAnsi="Arial" w:cs="Arial"/>
              </w:rPr>
              <w:br/>
            </w:r>
            <w:r w:rsidR="0080565C" w:rsidRPr="0080565C">
              <w:rPr>
                <w:rFonts w:ascii="Arial" w:hAnsi="Arial" w:cs="Arial"/>
                <w:b/>
                <w:bCs/>
                <w:u w:val="single"/>
                <w:lang w:val="en-US"/>
              </w:rPr>
              <w:t>Joint Statement from Rainer Brockhaus and Fatima Kayari:</w:t>
            </w:r>
          </w:p>
          <w:p w14:paraId="18285424" w14:textId="77777777" w:rsidR="0080565C" w:rsidRPr="0080565C" w:rsidRDefault="0080565C" w:rsidP="0080565C">
            <w:pPr>
              <w:ind w:left="720"/>
              <w:rPr>
                <w:rFonts w:ascii="Arial" w:hAnsi="Arial" w:cs="Arial"/>
                <w:lang w:val="en-US"/>
              </w:rPr>
            </w:pPr>
          </w:p>
          <w:p w14:paraId="5E30992E" w14:textId="77777777" w:rsidR="0080565C" w:rsidRDefault="0080565C" w:rsidP="0080565C">
            <w:pPr>
              <w:ind w:left="720"/>
              <w:rPr>
                <w:rFonts w:ascii="Arial" w:hAnsi="Arial" w:cs="Arial"/>
                <w:lang w:val="en-US"/>
              </w:rPr>
            </w:pPr>
            <w:r w:rsidRPr="0080565C">
              <w:rPr>
                <w:rFonts w:ascii="Arial" w:hAnsi="Arial" w:cs="Arial"/>
                <w:lang w:val="en-US"/>
              </w:rPr>
              <w:t xml:space="preserve">It is with great enthusiasm that we nominate Bruce Spivy for a position on the Board of Trustees of the International Agency for the Prevention of Blindness (IAPB) from band C </w:t>
            </w:r>
            <w:proofErr w:type="gramStart"/>
            <w:r w:rsidRPr="0080565C">
              <w:rPr>
                <w:rFonts w:ascii="Arial" w:hAnsi="Arial" w:cs="Arial"/>
                <w:lang w:val="en-US"/>
              </w:rPr>
              <w:t>group of</w:t>
            </w:r>
            <w:proofErr w:type="gramEnd"/>
            <w:r w:rsidRPr="0080565C">
              <w:rPr>
                <w:rFonts w:ascii="Arial" w:hAnsi="Arial" w:cs="Arial"/>
                <w:lang w:val="en-US"/>
              </w:rPr>
              <w:t xml:space="preserve"> membership. With an extraordinary career spanning over six decades, Bruce brings unparalleled experience, leadership, and a deep commitment to global ophthalmology and blindness prevention. His vast expertise in medical education, organizational </w:t>
            </w:r>
            <w:r w:rsidRPr="0080565C">
              <w:rPr>
                <w:rFonts w:ascii="Arial" w:hAnsi="Arial" w:cs="Arial"/>
                <w:lang w:val="en-US"/>
              </w:rPr>
              <w:lastRenderedPageBreak/>
              <w:t>leadership, and international collaboration makes him an invaluable asset to the IAPB.</w:t>
            </w:r>
          </w:p>
          <w:p w14:paraId="09716B15" w14:textId="77777777" w:rsidR="0080565C" w:rsidRPr="0080565C" w:rsidRDefault="0080565C" w:rsidP="0080565C">
            <w:pPr>
              <w:ind w:left="720"/>
              <w:rPr>
                <w:rFonts w:ascii="Arial" w:hAnsi="Arial" w:cs="Arial"/>
                <w:lang w:val="en-US"/>
              </w:rPr>
            </w:pPr>
          </w:p>
          <w:p w14:paraId="5F25B149" w14:textId="77777777" w:rsidR="0080565C" w:rsidRPr="0080565C" w:rsidRDefault="0080565C" w:rsidP="0080565C">
            <w:pPr>
              <w:ind w:left="720"/>
              <w:rPr>
                <w:rFonts w:ascii="Arial" w:hAnsi="Arial" w:cs="Arial"/>
                <w:lang w:val="en-US"/>
              </w:rPr>
            </w:pPr>
            <w:r w:rsidRPr="0080565C">
              <w:rPr>
                <w:rFonts w:ascii="Arial" w:hAnsi="Arial" w:cs="Arial"/>
                <w:lang w:val="en-US"/>
              </w:rPr>
              <w:t>Bruce has dedicated his career to advancing eye health worldwide. His service as President of the International Council of Ophthalmology (ICO) (2006-2014) and his tenure as Secretary General (1994-2006) reflect his steadfast commitment to global eye health. Under his leadership, the ICO played a pivotal role in shaping international ophthalmic education and capacity-building initiatives, directly contributing to the training of ophthalmologists in underserved regions. His previous experience on the IAPB Board (2004-2013 and 2023-2025) provides him with an intimate understanding of the organization’s mission and strategic priorities.</w:t>
            </w:r>
          </w:p>
          <w:p w14:paraId="440F2140" w14:textId="77777777" w:rsidR="0080565C" w:rsidRDefault="0080565C" w:rsidP="0080565C">
            <w:pPr>
              <w:ind w:left="720"/>
              <w:rPr>
                <w:rFonts w:ascii="Arial" w:hAnsi="Arial" w:cs="Arial"/>
                <w:lang w:val="en-US"/>
              </w:rPr>
            </w:pPr>
          </w:p>
          <w:p w14:paraId="137B6507" w14:textId="77777777" w:rsidR="0080565C" w:rsidRPr="0080565C" w:rsidRDefault="0080565C" w:rsidP="0080565C">
            <w:pPr>
              <w:ind w:left="720"/>
              <w:rPr>
                <w:rFonts w:ascii="Arial" w:hAnsi="Arial" w:cs="Arial"/>
                <w:lang w:val="en-US"/>
              </w:rPr>
            </w:pPr>
            <w:r w:rsidRPr="0080565C">
              <w:rPr>
                <w:rFonts w:ascii="Arial" w:hAnsi="Arial" w:cs="Arial"/>
                <w:lang w:val="en-US"/>
              </w:rPr>
              <w:t>As a distinguished academic and educator, Bruce has held faculty and leadership positions at some of the world’s most respected medical institutions, including the University of Iowa, California Pacific Medical Center, and Northwestern University Medical School. His contributions have helped shape generations of ophthalmologists, particularly in resource-limited settings, furthering the IAPB’s mission to eliminate avoidable blindness.</w:t>
            </w:r>
          </w:p>
          <w:p w14:paraId="7FDF69AC" w14:textId="77777777" w:rsidR="0080565C" w:rsidRDefault="0080565C" w:rsidP="0080565C">
            <w:pPr>
              <w:ind w:left="720"/>
              <w:rPr>
                <w:rFonts w:ascii="Arial" w:hAnsi="Arial" w:cs="Arial"/>
                <w:lang w:val="en-US"/>
              </w:rPr>
            </w:pPr>
          </w:p>
          <w:p w14:paraId="38E5EB2A" w14:textId="77777777" w:rsidR="0080565C" w:rsidRPr="0080565C" w:rsidRDefault="0080565C" w:rsidP="0080565C">
            <w:pPr>
              <w:ind w:left="720"/>
              <w:rPr>
                <w:rFonts w:ascii="Arial" w:hAnsi="Arial" w:cs="Arial"/>
                <w:lang w:val="en-US"/>
              </w:rPr>
            </w:pPr>
            <w:r w:rsidRPr="0080565C">
              <w:rPr>
                <w:rFonts w:ascii="Arial" w:hAnsi="Arial" w:cs="Arial"/>
                <w:lang w:val="en-US"/>
              </w:rPr>
              <w:t xml:space="preserve">In addition to his academic and medical expertise, Bruce has an impressive track record </w:t>
            </w:r>
            <w:proofErr w:type="gramStart"/>
            <w:r w:rsidRPr="0080565C">
              <w:rPr>
                <w:rFonts w:ascii="Arial" w:hAnsi="Arial" w:cs="Arial"/>
                <w:lang w:val="en-US"/>
              </w:rPr>
              <w:t>of</w:t>
            </w:r>
            <w:proofErr w:type="gramEnd"/>
            <w:r w:rsidRPr="0080565C">
              <w:rPr>
                <w:rFonts w:ascii="Arial" w:hAnsi="Arial" w:cs="Arial"/>
                <w:lang w:val="en-US"/>
              </w:rPr>
              <w:t xml:space="preserve"> executive leadership. He has served as President and CEO of several major healthcare systems, including California Healthcare System, Northwestern Healthcare Network, and Columbia Cornell Care. His experience overseeing complex healthcare organizations and nonprofit boards equips him with the strategic and financial acumen necessary for effective governance at IAPB. Moreover, his leadership on the boards of Helen Keller International, the Ophthalmology Foundation, and the Africa Eye Foundation demonstrates his commitment to international collaboration in blindness prevention.</w:t>
            </w:r>
          </w:p>
          <w:p w14:paraId="677B7183" w14:textId="77777777" w:rsidR="0080565C" w:rsidRDefault="0080565C" w:rsidP="0080565C">
            <w:pPr>
              <w:ind w:left="720"/>
              <w:rPr>
                <w:rFonts w:ascii="Arial" w:hAnsi="Arial" w:cs="Arial"/>
                <w:lang w:val="en-US"/>
              </w:rPr>
            </w:pPr>
          </w:p>
          <w:p w14:paraId="05BEA4D5" w14:textId="77777777" w:rsidR="0080565C" w:rsidRPr="0080565C" w:rsidRDefault="0080565C" w:rsidP="0080565C">
            <w:pPr>
              <w:ind w:left="720"/>
              <w:rPr>
                <w:rFonts w:ascii="Arial" w:hAnsi="Arial" w:cs="Arial"/>
                <w:lang w:val="en-US"/>
              </w:rPr>
            </w:pPr>
            <w:r w:rsidRPr="0080565C">
              <w:rPr>
                <w:rFonts w:ascii="Arial" w:hAnsi="Arial" w:cs="Arial"/>
                <w:lang w:val="en-US"/>
              </w:rPr>
              <w:t>Recognized globally for his contributions, Bruce has received more than 50 prestigious awards and honors. His thought leadership in ophthalmology and public health will be instrumental in guiding IAPB’s strategic initiatives, to advance global eye health.</w:t>
            </w:r>
          </w:p>
          <w:p w14:paraId="7DC6249D" w14:textId="77777777" w:rsidR="0080565C" w:rsidRDefault="0080565C" w:rsidP="0080565C">
            <w:pPr>
              <w:ind w:left="720"/>
              <w:rPr>
                <w:rFonts w:ascii="Arial" w:hAnsi="Arial" w:cs="Arial"/>
                <w:lang w:val="en-US"/>
              </w:rPr>
            </w:pPr>
          </w:p>
          <w:p w14:paraId="3577A5CE" w14:textId="77777777" w:rsidR="0080565C" w:rsidRDefault="0080565C" w:rsidP="0080565C">
            <w:pPr>
              <w:ind w:left="720"/>
              <w:rPr>
                <w:rFonts w:ascii="Arial" w:hAnsi="Arial" w:cs="Arial"/>
              </w:rPr>
            </w:pPr>
            <w:r w:rsidRPr="0080565C">
              <w:rPr>
                <w:rFonts w:ascii="Arial" w:hAnsi="Arial" w:cs="Arial"/>
                <w:lang w:val="en-US"/>
              </w:rPr>
              <w:t>With his visionary leadership, vast global network, and unwavering dedication to blindness prevention, Bruce will be an exceptional addition to the IAPB Board of Trustees. We wholeheartedly endorse his nomination and are confident that his expertise and passion will significantly contribute to the organization’s mission and impact.</w:t>
            </w:r>
          </w:p>
          <w:p w14:paraId="0376387F" w14:textId="4A209299" w:rsidR="00F61A16" w:rsidRPr="003E01D2" w:rsidRDefault="00F61A16" w:rsidP="003E01D2">
            <w:pPr>
              <w:ind w:left="720"/>
              <w:rPr>
                <w:rFonts w:ascii="Arial" w:hAnsi="Arial" w:cs="Arial"/>
              </w:rPr>
            </w:pPr>
            <w:r w:rsidRPr="00F61A16">
              <w:rPr>
                <w:rFonts w:ascii="Arial" w:hAnsi="Arial" w:cs="Arial"/>
              </w:rPr>
              <w:br/>
            </w:r>
          </w:p>
        </w:tc>
      </w:tr>
      <w:tr w:rsidR="001C57D4" w14:paraId="48E81F9D" w14:textId="77777777" w:rsidTr="000D2D2F">
        <w:trPr>
          <w:trHeight w:val="272"/>
        </w:trPr>
        <w:tc>
          <w:tcPr>
            <w:tcW w:w="8965" w:type="dxa"/>
            <w:shd w:val="clear" w:color="auto" w:fill="DAE9F7" w:themeFill="text2" w:themeFillTint="1A"/>
          </w:tcPr>
          <w:p w14:paraId="7377759E" w14:textId="0740BCFD" w:rsidR="001C57D4" w:rsidRPr="00A1020D" w:rsidRDefault="002B6E70" w:rsidP="002A1CD3">
            <w:pPr>
              <w:rPr>
                <w:rFonts w:ascii="Arial" w:hAnsi="Arial" w:cs="Arial"/>
                <w:lang w:val="en-US"/>
              </w:rPr>
            </w:pPr>
            <w:r w:rsidRPr="00A1020D">
              <w:rPr>
                <w:rFonts w:ascii="Arial" w:eastAsia="Times New Roman" w:hAnsi="Arial" w:cs="Arial"/>
                <w:b/>
                <w:bCs/>
                <w:color w:val="000000"/>
                <w:lang w:val="en-IN" w:eastAsia="zh-CN"/>
              </w:rPr>
              <w:lastRenderedPageBreak/>
              <w:t>Nominee Statement</w:t>
            </w:r>
          </w:p>
        </w:tc>
      </w:tr>
      <w:tr w:rsidR="001C57D4" w14:paraId="1E6EFB87" w14:textId="77777777" w:rsidTr="000D2D2F">
        <w:trPr>
          <w:trHeight w:val="572"/>
        </w:trPr>
        <w:tc>
          <w:tcPr>
            <w:tcW w:w="8965" w:type="dxa"/>
          </w:tcPr>
          <w:p w14:paraId="54A91E8D" w14:textId="77777777" w:rsidR="00792AD4" w:rsidRDefault="00792AD4" w:rsidP="00A1020D">
            <w:pPr>
              <w:ind w:left="720"/>
              <w:rPr>
                <w:rFonts w:ascii="Arial" w:hAnsi="Arial" w:cs="Arial"/>
              </w:rPr>
            </w:pPr>
          </w:p>
          <w:p w14:paraId="0C11B590" w14:textId="38F92D29" w:rsidR="00A1020D" w:rsidRPr="000F6E82" w:rsidRDefault="002F5C92" w:rsidP="000D2D2F">
            <w:pPr>
              <w:ind w:left="720"/>
              <w:rPr>
                <w:rFonts w:ascii="Arial" w:hAnsi="Arial" w:cs="Arial"/>
                <w:lang w:val="en-US"/>
              </w:rPr>
            </w:pPr>
            <w:hyperlink r:id="rId10" w:history="1">
              <w:r w:rsidR="000F6E82" w:rsidRPr="002F5C92">
                <w:rPr>
                  <w:rStyle w:val="Hyperlink"/>
                  <w:rFonts w:ascii="Arial" w:hAnsi="Arial" w:cs="Arial"/>
                  <w:lang w:val="en-US"/>
                </w:rPr>
                <w:t>Click</w:t>
              </w:r>
              <w:r w:rsidR="000F6E82" w:rsidRPr="002F5C92">
                <w:rPr>
                  <w:rStyle w:val="Hyperlink"/>
                  <w:rFonts w:ascii="Arial" w:hAnsi="Arial" w:cs="Arial"/>
                </w:rPr>
                <w:t xml:space="preserve"> here for the statement.</w:t>
              </w:r>
            </w:hyperlink>
          </w:p>
        </w:tc>
      </w:tr>
    </w:tbl>
    <w:p w14:paraId="606FC157" w14:textId="0522A322" w:rsidR="002A1CD3" w:rsidRPr="002A1CD3" w:rsidRDefault="002A1CD3" w:rsidP="000D2D2F">
      <w:pPr>
        <w:rPr>
          <w:lang w:val="en-US"/>
        </w:rPr>
      </w:pPr>
    </w:p>
    <w:sectPr w:rsidR="002A1CD3" w:rsidRPr="002A1CD3" w:rsidSect="00752A34">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D475" w14:textId="77777777" w:rsidR="002B0C42" w:rsidRDefault="002B0C42" w:rsidP="006609F9">
      <w:pPr>
        <w:spacing w:after="0" w:line="240" w:lineRule="auto"/>
      </w:pPr>
      <w:r>
        <w:separator/>
      </w:r>
    </w:p>
  </w:endnote>
  <w:endnote w:type="continuationSeparator" w:id="0">
    <w:p w14:paraId="54362398" w14:textId="77777777" w:rsidR="002B0C42" w:rsidRDefault="002B0C42" w:rsidP="006609F9">
      <w:pPr>
        <w:spacing w:after="0" w:line="240" w:lineRule="auto"/>
      </w:pPr>
      <w:r>
        <w:continuationSeparator/>
      </w:r>
    </w:p>
  </w:endnote>
  <w:endnote w:type="continuationNotice" w:id="1">
    <w:p w14:paraId="77EDDEB3" w14:textId="77777777" w:rsidR="002B0C42" w:rsidRDefault="002B0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46644" w14:textId="77777777" w:rsidR="002B0C42" w:rsidRDefault="002B0C42" w:rsidP="006609F9">
      <w:pPr>
        <w:spacing w:after="0" w:line="240" w:lineRule="auto"/>
      </w:pPr>
      <w:r>
        <w:separator/>
      </w:r>
    </w:p>
  </w:footnote>
  <w:footnote w:type="continuationSeparator" w:id="0">
    <w:p w14:paraId="677DF071" w14:textId="77777777" w:rsidR="002B0C42" w:rsidRDefault="002B0C42" w:rsidP="006609F9">
      <w:pPr>
        <w:spacing w:after="0" w:line="240" w:lineRule="auto"/>
      </w:pPr>
      <w:r>
        <w:continuationSeparator/>
      </w:r>
    </w:p>
  </w:footnote>
  <w:footnote w:type="continuationNotice" w:id="1">
    <w:p w14:paraId="2F37982E" w14:textId="77777777" w:rsidR="002B0C42" w:rsidRDefault="002B0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2149C"/>
    <w:rsid w:val="00023FA0"/>
    <w:rsid w:val="00027A61"/>
    <w:rsid w:val="000404ED"/>
    <w:rsid w:val="00072BC1"/>
    <w:rsid w:val="000A4A57"/>
    <w:rsid w:val="000D2D2F"/>
    <w:rsid w:val="000F6E82"/>
    <w:rsid w:val="00122FEB"/>
    <w:rsid w:val="001C4215"/>
    <w:rsid w:val="001C57D4"/>
    <w:rsid w:val="001C5BA4"/>
    <w:rsid w:val="001E1F61"/>
    <w:rsid w:val="0020484E"/>
    <w:rsid w:val="00220CB6"/>
    <w:rsid w:val="0022331D"/>
    <w:rsid w:val="00250D63"/>
    <w:rsid w:val="00255F16"/>
    <w:rsid w:val="002926C2"/>
    <w:rsid w:val="00294ED9"/>
    <w:rsid w:val="002A1CD3"/>
    <w:rsid w:val="002B0C42"/>
    <w:rsid w:val="002B6E70"/>
    <w:rsid w:val="002C16E1"/>
    <w:rsid w:val="002F214A"/>
    <w:rsid w:val="002F5C92"/>
    <w:rsid w:val="002F63C8"/>
    <w:rsid w:val="00340942"/>
    <w:rsid w:val="0036634F"/>
    <w:rsid w:val="003710B6"/>
    <w:rsid w:val="00386E0C"/>
    <w:rsid w:val="00392044"/>
    <w:rsid w:val="003B7EF5"/>
    <w:rsid w:val="003E01D2"/>
    <w:rsid w:val="0040383E"/>
    <w:rsid w:val="00414797"/>
    <w:rsid w:val="00433B22"/>
    <w:rsid w:val="004430D4"/>
    <w:rsid w:val="00446636"/>
    <w:rsid w:val="0049127F"/>
    <w:rsid w:val="004979A0"/>
    <w:rsid w:val="004D0122"/>
    <w:rsid w:val="004E577B"/>
    <w:rsid w:val="004F25C0"/>
    <w:rsid w:val="004F664E"/>
    <w:rsid w:val="0050518C"/>
    <w:rsid w:val="00566757"/>
    <w:rsid w:val="0058059F"/>
    <w:rsid w:val="00591709"/>
    <w:rsid w:val="005E2DA1"/>
    <w:rsid w:val="005F149D"/>
    <w:rsid w:val="00645647"/>
    <w:rsid w:val="00646917"/>
    <w:rsid w:val="006609F9"/>
    <w:rsid w:val="00693804"/>
    <w:rsid w:val="006A017C"/>
    <w:rsid w:val="006A0574"/>
    <w:rsid w:val="006C47A0"/>
    <w:rsid w:val="006F026D"/>
    <w:rsid w:val="006F3EF9"/>
    <w:rsid w:val="006F6245"/>
    <w:rsid w:val="00700869"/>
    <w:rsid w:val="00720C6A"/>
    <w:rsid w:val="00743A5E"/>
    <w:rsid w:val="00744E3C"/>
    <w:rsid w:val="00752A34"/>
    <w:rsid w:val="00765C43"/>
    <w:rsid w:val="0078269B"/>
    <w:rsid w:val="00792AD4"/>
    <w:rsid w:val="007C5FE9"/>
    <w:rsid w:val="007D6AA7"/>
    <w:rsid w:val="007E6DC0"/>
    <w:rsid w:val="0080565C"/>
    <w:rsid w:val="0086292E"/>
    <w:rsid w:val="00872C31"/>
    <w:rsid w:val="008809C8"/>
    <w:rsid w:val="008A4E68"/>
    <w:rsid w:val="008B214E"/>
    <w:rsid w:val="008C2B98"/>
    <w:rsid w:val="008C2CB4"/>
    <w:rsid w:val="008E6147"/>
    <w:rsid w:val="008F18FE"/>
    <w:rsid w:val="008F760E"/>
    <w:rsid w:val="009169F3"/>
    <w:rsid w:val="00931466"/>
    <w:rsid w:val="0097273E"/>
    <w:rsid w:val="009938BE"/>
    <w:rsid w:val="00A1020D"/>
    <w:rsid w:val="00A60150"/>
    <w:rsid w:val="00A63632"/>
    <w:rsid w:val="00A85307"/>
    <w:rsid w:val="00AB0323"/>
    <w:rsid w:val="00AB4835"/>
    <w:rsid w:val="00B37857"/>
    <w:rsid w:val="00B401DD"/>
    <w:rsid w:val="00B45F83"/>
    <w:rsid w:val="00B527B6"/>
    <w:rsid w:val="00B53C3F"/>
    <w:rsid w:val="00B61F60"/>
    <w:rsid w:val="00B84615"/>
    <w:rsid w:val="00BB5342"/>
    <w:rsid w:val="00BC0BD0"/>
    <w:rsid w:val="00BD7A01"/>
    <w:rsid w:val="00C03CD0"/>
    <w:rsid w:val="00C03D43"/>
    <w:rsid w:val="00C05916"/>
    <w:rsid w:val="00C30198"/>
    <w:rsid w:val="00C30B27"/>
    <w:rsid w:val="00C522FE"/>
    <w:rsid w:val="00C77E55"/>
    <w:rsid w:val="00C80CA4"/>
    <w:rsid w:val="00CA5C36"/>
    <w:rsid w:val="00CD54AC"/>
    <w:rsid w:val="00CD57E8"/>
    <w:rsid w:val="00CF0F0D"/>
    <w:rsid w:val="00D00FEC"/>
    <w:rsid w:val="00D33BCD"/>
    <w:rsid w:val="00D44202"/>
    <w:rsid w:val="00D46D59"/>
    <w:rsid w:val="00D74063"/>
    <w:rsid w:val="00D7583A"/>
    <w:rsid w:val="00D76D61"/>
    <w:rsid w:val="00D81AC5"/>
    <w:rsid w:val="00DA2125"/>
    <w:rsid w:val="00DA57A6"/>
    <w:rsid w:val="00DB69AA"/>
    <w:rsid w:val="00DC46E8"/>
    <w:rsid w:val="00DD178C"/>
    <w:rsid w:val="00E17196"/>
    <w:rsid w:val="00E240E8"/>
    <w:rsid w:val="00E42AE4"/>
    <w:rsid w:val="00E44ED4"/>
    <w:rsid w:val="00E560BB"/>
    <w:rsid w:val="00E67362"/>
    <w:rsid w:val="00E8205D"/>
    <w:rsid w:val="00EE059E"/>
    <w:rsid w:val="00EE52D5"/>
    <w:rsid w:val="00EF17EF"/>
    <w:rsid w:val="00F21A04"/>
    <w:rsid w:val="00F354CF"/>
    <w:rsid w:val="00F35A75"/>
    <w:rsid w:val="00F41C24"/>
    <w:rsid w:val="00F61A16"/>
    <w:rsid w:val="00F72020"/>
    <w:rsid w:val="00F8769E"/>
    <w:rsid w:val="00F94464"/>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b:/s/Governance-External/EdCFlJzq071Np4DStJ63dE4Bzx2zXNCTMjOBHjNyvZBNDw?e=E8SU4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43B7BD-A481-477F-9524-2078492B6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11</cp:revision>
  <dcterms:created xsi:type="dcterms:W3CDTF">2025-02-13T20:28:00Z</dcterms:created>
  <dcterms:modified xsi:type="dcterms:W3CDTF">2025-02-14T17:32:00Z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